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C" w:rsidRDefault="003A0CFC" w:rsidP="004F1C58">
      <w:pPr>
        <w:pStyle w:val="Title"/>
        <w:jc w:val="center"/>
      </w:pPr>
      <w:r>
        <w:t>ZASADY REKLAMACJI U PRODUCENTA</w:t>
      </w:r>
    </w:p>
    <w:p w:rsidR="003A0CFC" w:rsidRDefault="003A0CFC" w:rsidP="004F1C58">
      <w:pPr>
        <w:pStyle w:val="Heading1"/>
        <w:jc w:val="center"/>
      </w:pPr>
      <w:r>
        <w:t>IBOX</w:t>
      </w:r>
    </w:p>
    <w:p w:rsidR="003A0CFC" w:rsidRDefault="003A0CFC" w:rsidP="004F1C58"/>
    <w:p w:rsidR="003A0CFC" w:rsidRDefault="003A0CFC" w:rsidP="004F1C58">
      <w:pPr>
        <w:pStyle w:val="Heading1"/>
        <w:numPr>
          <w:ilvl w:val="0"/>
          <w:numId w:val="1"/>
        </w:numPr>
      </w:pPr>
      <w:r>
        <w:t>Zgłaszanie reklamacji</w:t>
      </w:r>
    </w:p>
    <w:p w:rsidR="003A0CFC" w:rsidRDefault="003A0CFC" w:rsidP="00F26649">
      <w:pPr>
        <w:spacing w:before="100" w:beforeAutospacing="1" w:after="100" w:afterAutospacing="1" w:line="240" w:lineRule="auto"/>
        <w:ind w:left="708"/>
      </w:pPr>
      <w:r w:rsidRPr="00F26649">
        <w:rPr>
          <w:rFonts w:cs="Arial"/>
          <w:bCs/>
          <w:color w:val="000000"/>
        </w:rPr>
        <w:t>Jeżeli zgłaszasz reklamację pierwsz</w:t>
      </w:r>
      <w:r>
        <w:rPr>
          <w:rFonts w:cs="Arial"/>
          <w:bCs/>
          <w:color w:val="000000"/>
        </w:rPr>
        <w:t xml:space="preserve">y raz, należy się zarejestrować </w:t>
      </w:r>
      <w:hyperlink r:id="rId5" w:history="1">
        <w:r>
          <w:rPr>
            <w:rStyle w:val="Hyperlink"/>
          </w:rPr>
          <w:t>http://83.19.139.74/serwis/index.php?m=0</w:t>
        </w:r>
      </w:hyperlink>
    </w:p>
    <w:p w:rsidR="003A0CFC" w:rsidRPr="00F26649" w:rsidRDefault="003A0CFC" w:rsidP="00F26649">
      <w:pPr>
        <w:spacing w:before="100" w:beforeAutospacing="1" w:after="100" w:afterAutospacing="1" w:line="240" w:lineRule="auto"/>
        <w:ind w:left="70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Jeżeli jesteś zarejestrowany, zapoznaj się z warunkami gwarancji i instrukcją obsługi zgłoszeń reklamacyjnych.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360" w:firstLine="34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Dokonaj zgłoszenia reklamacyjnego (zakładka</w:t>
      </w:r>
      <w:r w:rsidRPr="00F26649">
        <w:rPr>
          <w:rStyle w:val="apple-converted-space"/>
          <w:rFonts w:cs="Arial"/>
          <w:bCs/>
          <w:color w:val="000000"/>
        </w:rPr>
        <w:t> </w:t>
      </w:r>
      <w:hyperlink r:id="rId6" w:history="1">
        <w:r w:rsidRPr="00F26649">
          <w:rPr>
            <w:rStyle w:val="Hyperlink"/>
            <w:rFonts w:cs="Arial"/>
            <w:bCs/>
            <w:color w:val="0088FF"/>
          </w:rPr>
          <w:t>Zgłoszenie do naprawy</w:t>
        </w:r>
      </w:hyperlink>
      <w:r w:rsidRPr="00F26649">
        <w:rPr>
          <w:rFonts w:cs="Arial"/>
          <w:bCs/>
          <w:color w:val="000000"/>
        </w:rPr>
        <w:t>).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70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Poczekaj na nadanie numeru RMA - maksymalnie 2 dni robocze (ponownie zaloguj się do i-serwisu, status zgłoszenia należy sprawdzić w zakładce PRZEGLĄDANIE ZGŁOSZEŃ)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360" w:firstLine="34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Gdy będzie nadany już numer RMA, zapakuj towar w oryginalne opakowanie.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360" w:firstLine="34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Dołącz</w:t>
      </w:r>
      <w:r w:rsidRPr="00F26649">
        <w:rPr>
          <w:rStyle w:val="apple-converted-space"/>
          <w:rFonts w:cs="Arial"/>
          <w:bCs/>
          <w:color w:val="000000"/>
        </w:rPr>
        <w:t> </w:t>
      </w:r>
      <w:r w:rsidRPr="00F26649">
        <w:rPr>
          <w:rFonts w:cs="Arial"/>
          <w:bCs/>
          <w:color w:val="000000"/>
        </w:rPr>
        <w:t>kopię</w:t>
      </w:r>
      <w:r w:rsidRPr="00F26649">
        <w:rPr>
          <w:rStyle w:val="apple-converted-space"/>
          <w:rFonts w:cs="Arial"/>
          <w:bCs/>
          <w:color w:val="000000"/>
        </w:rPr>
        <w:t> </w:t>
      </w:r>
      <w:r w:rsidRPr="00F26649">
        <w:rPr>
          <w:rFonts w:cs="Arial"/>
          <w:bCs/>
          <w:color w:val="000000"/>
        </w:rPr>
        <w:t>dokumentu zakupu.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360" w:firstLine="34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Dołącz</w:t>
      </w:r>
      <w:r w:rsidRPr="00F26649">
        <w:rPr>
          <w:rStyle w:val="apple-converted-space"/>
          <w:rFonts w:cs="Arial"/>
          <w:bCs/>
          <w:color w:val="000000"/>
        </w:rPr>
        <w:t> </w:t>
      </w:r>
      <w:r w:rsidRPr="00F26649">
        <w:rPr>
          <w:rFonts w:cs="Arial"/>
          <w:bCs/>
          <w:color w:val="000000"/>
        </w:rPr>
        <w:t>oryginał</w:t>
      </w:r>
      <w:r w:rsidRPr="00F26649">
        <w:rPr>
          <w:rStyle w:val="apple-converted-space"/>
          <w:rFonts w:cs="Arial"/>
          <w:bCs/>
          <w:color w:val="000000"/>
        </w:rPr>
        <w:t> </w:t>
      </w:r>
      <w:r w:rsidRPr="00F26649">
        <w:rPr>
          <w:rFonts w:cs="Arial"/>
          <w:bCs/>
          <w:color w:val="000000"/>
        </w:rPr>
        <w:t>karty gwarancyjnej.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360" w:firstLine="34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Dołącz opis usterki i okoliczności, w jakich do niej doszło.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70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W widocznym miejscu umieść numer RMA.</w:t>
      </w:r>
    </w:p>
    <w:p w:rsidR="003A0CFC" w:rsidRPr="00F26649" w:rsidRDefault="003A0CFC" w:rsidP="00F26649">
      <w:pPr>
        <w:spacing w:before="100" w:beforeAutospacing="1" w:after="100" w:afterAutospacing="1" w:line="240" w:lineRule="auto"/>
        <w:ind w:left="360" w:firstLine="348"/>
        <w:rPr>
          <w:rFonts w:cs="Arial"/>
          <w:bCs/>
          <w:color w:val="000000"/>
        </w:rPr>
      </w:pPr>
      <w:r w:rsidRPr="00F26649">
        <w:rPr>
          <w:rFonts w:cs="Arial"/>
          <w:bCs/>
          <w:color w:val="000000"/>
        </w:rPr>
        <w:t>Prześlij paczkę do serwisu gwarancyjnego Impet Computers na adres:</w:t>
      </w:r>
    </w:p>
    <w:p w:rsidR="003A0CFC" w:rsidRPr="00F26649" w:rsidRDefault="003A0CFC" w:rsidP="00F26649">
      <w:pPr>
        <w:pStyle w:val="HTMLAddress"/>
        <w:ind w:left="720"/>
        <w:rPr>
          <w:rFonts w:ascii="Calibri" w:hAnsi="Calibri" w:cs="Arial"/>
          <w:bCs/>
          <w:color w:val="000000"/>
          <w:sz w:val="22"/>
          <w:szCs w:val="22"/>
        </w:rPr>
      </w:pPr>
      <w:r w:rsidRPr="00F26649">
        <w:rPr>
          <w:rFonts w:ascii="Calibri" w:hAnsi="Calibri" w:cs="Arial"/>
          <w:bCs/>
          <w:color w:val="000000"/>
          <w:sz w:val="22"/>
          <w:szCs w:val="22"/>
        </w:rPr>
        <w:t>IMPET COMPUTERS sp. z o.o.</w:t>
      </w:r>
      <w:r w:rsidRPr="00F26649">
        <w:rPr>
          <w:rFonts w:ascii="Calibri" w:hAnsi="Calibri" w:cs="Arial"/>
          <w:bCs/>
          <w:color w:val="000000"/>
          <w:sz w:val="22"/>
          <w:szCs w:val="22"/>
        </w:rPr>
        <w:br/>
        <w:t>03-228 Warszawa</w:t>
      </w:r>
      <w:r w:rsidRPr="00F26649">
        <w:rPr>
          <w:rFonts w:ascii="Calibri" w:hAnsi="Calibri" w:cs="Arial"/>
          <w:bCs/>
          <w:color w:val="000000"/>
          <w:sz w:val="22"/>
          <w:szCs w:val="22"/>
        </w:rPr>
        <w:br/>
        <w:t>ul. Marywilska 34 bud. H1</w:t>
      </w:r>
    </w:p>
    <w:p w:rsidR="003A0CFC" w:rsidRPr="00F26649" w:rsidRDefault="003A0CFC" w:rsidP="00F26649">
      <w:pPr>
        <w:pStyle w:val="NormalWeb"/>
        <w:ind w:left="708"/>
        <w:rPr>
          <w:rFonts w:ascii="Calibri" w:hAnsi="Calibri" w:cs="Arial"/>
          <w:bCs/>
          <w:color w:val="000000"/>
          <w:sz w:val="22"/>
          <w:szCs w:val="22"/>
        </w:rPr>
      </w:pPr>
      <w:r w:rsidRPr="00F26649">
        <w:rPr>
          <w:rFonts w:ascii="Calibri" w:hAnsi="Calibri" w:cs="Arial"/>
          <w:bCs/>
          <w:color w:val="000000"/>
          <w:sz w:val="22"/>
          <w:szCs w:val="22"/>
        </w:rPr>
        <w:t>Przy nieuzasadnionej reklamacji serwis może obciążyć Użytkownika kosztami obsługi (punkt 7 warunków gwarancji).</w:t>
      </w:r>
    </w:p>
    <w:p w:rsidR="003A0CFC" w:rsidRPr="00F26649" w:rsidRDefault="003A0CFC" w:rsidP="00F26649">
      <w:pPr>
        <w:pStyle w:val="NormalWeb"/>
        <w:ind w:left="708"/>
        <w:rPr>
          <w:rFonts w:ascii="Calibri" w:hAnsi="Calibri" w:cs="Arial"/>
          <w:bCs/>
          <w:color w:val="000000"/>
          <w:sz w:val="22"/>
          <w:szCs w:val="22"/>
        </w:rPr>
      </w:pPr>
      <w:r w:rsidRPr="00F26649">
        <w:rPr>
          <w:rFonts w:ascii="Calibri" w:hAnsi="Calibri" w:cs="Arial"/>
          <w:bCs/>
          <w:color w:val="000000"/>
          <w:sz w:val="22"/>
          <w:szCs w:val="22"/>
        </w:rPr>
        <w:t>UWAGA przesyłki nadane poza godzinami 9-17 nie będą przyjmowane przez serwis (kuriera należy sobie umówić na przyjazd pomiędzy tymi godzinami)</w:t>
      </w:r>
    </w:p>
    <w:p w:rsidR="003A0CFC" w:rsidRPr="00F26649" w:rsidRDefault="003A0CFC" w:rsidP="00F26649">
      <w:pPr>
        <w:pStyle w:val="Heading3"/>
        <w:ind w:firstLine="708"/>
        <w:rPr>
          <w:rFonts w:ascii="Calibri" w:hAnsi="Calibri"/>
          <w:sz w:val="22"/>
          <w:szCs w:val="22"/>
        </w:rPr>
      </w:pPr>
      <w:r w:rsidRPr="00F26649">
        <w:rPr>
          <w:rFonts w:ascii="Calibri" w:hAnsi="Calibri"/>
          <w:sz w:val="22"/>
          <w:szCs w:val="22"/>
        </w:rPr>
        <w:t>UWAGA zmiana kuriera na DHL!!!</w:t>
      </w:r>
    </w:p>
    <w:p w:rsidR="003A0CFC" w:rsidRPr="00F26649" w:rsidRDefault="003A0CFC" w:rsidP="00F26649">
      <w:pPr>
        <w:pStyle w:val="Heading3"/>
        <w:ind w:firstLine="708"/>
        <w:rPr>
          <w:rFonts w:ascii="Calibri" w:hAnsi="Calibri"/>
          <w:sz w:val="22"/>
          <w:szCs w:val="22"/>
        </w:rPr>
      </w:pPr>
      <w:r w:rsidRPr="00F26649">
        <w:rPr>
          <w:rFonts w:ascii="Calibri" w:hAnsi="Calibri"/>
          <w:sz w:val="22"/>
          <w:szCs w:val="22"/>
        </w:rPr>
        <w:t>Adres internetowy firmy kurierskiej:</w:t>
      </w:r>
    </w:p>
    <w:p w:rsidR="003A0CFC" w:rsidRPr="00F26649" w:rsidRDefault="003A0CFC" w:rsidP="00F26649">
      <w:pPr>
        <w:pStyle w:val="HTMLAddress"/>
        <w:ind w:firstLine="708"/>
        <w:rPr>
          <w:rFonts w:ascii="Calibri" w:hAnsi="Calibri" w:cs="Arial"/>
          <w:bCs/>
          <w:color w:val="FF0000"/>
          <w:sz w:val="22"/>
          <w:szCs w:val="22"/>
        </w:rPr>
      </w:pPr>
      <w:hyperlink r:id="rId7" w:history="1">
        <w:r w:rsidRPr="00F26649">
          <w:rPr>
            <w:rStyle w:val="Hyperlink"/>
            <w:rFonts w:ascii="Calibri" w:hAnsi="Calibri" w:cs="Arial"/>
            <w:bCs/>
            <w:color w:val="0088FF"/>
            <w:sz w:val="22"/>
            <w:szCs w:val="22"/>
          </w:rPr>
          <w:t>Strona internetowa DHL</w:t>
        </w:r>
      </w:hyperlink>
    </w:p>
    <w:p w:rsidR="003A0CFC" w:rsidRPr="00F26649" w:rsidRDefault="003A0CFC" w:rsidP="00F26649">
      <w:pPr>
        <w:ind w:left="708"/>
      </w:pPr>
    </w:p>
    <w:p w:rsidR="003A0CFC" w:rsidRDefault="003A0CFC" w:rsidP="004F1C58">
      <w:pPr>
        <w:pStyle w:val="Heading1"/>
        <w:numPr>
          <w:ilvl w:val="0"/>
          <w:numId w:val="1"/>
        </w:numPr>
      </w:pPr>
      <w:r>
        <w:t>Reklamacje DOA</w:t>
      </w:r>
    </w:p>
    <w:p w:rsidR="003A0CFC" w:rsidRDefault="003A0CFC" w:rsidP="006E3C4B">
      <w:pPr>
        <w:ind w:left="708"/>
      </w:pPr>
      <w:r>
        <w:t>Brak procedury DOA</w:t>
      </w:r>
    </w:p>
    <w:p w:rsidR="003A0CFC" w:rsidRDefault="003A0CFC" w:rsidP="004F1C58">
      <w:pPr>
        <w:ind w:left="360" w:firstLine="348"/>
      </w:pPr>
    </w:p>
    <w:p w:rsidR="003A0CFC" w:rsidRDefault="003A0CFC" w:rsidP="006E3C4B">
      <w:pPr>
        <w:pStyle w:val="Heading1"/>
        <w:numPr>
          <w:ilvl w:val="0"/>
          <w:numId w:val="1"/>
        </w:numPr>
      </w:pPr>
      <w:r>
        <w:t xml:space="preserve">Ogólne warunki gwarancji </w:t>
      </w:r>
    </w:p>
    <w:p w:rsidR="003A0CFC" w:rsidRPr="004F1C58" w:rsidRDefault="003A0CFC" w:rsidP="00F26649">
      <w:pPr>
        <w:ind w:left="708"/>
      </w:pPr>
      <w:hyperlink r:id="rId8" w:history="1">
        <w:r>
          <w:rPr>
            <w:rStyle w:val="Hyperlink"/>
          </w:rPr>
          <w:t>http://83.19.139.74/serwis/index.php?m=2</w:t>
        </w:r>
      </w:hyperlink>
    </w:p>
    <w:sectPr w:rsidR="003A0CFC" w:rsidRPr="004F1C58" w:rsidSect="001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0EA"/>
    <w:multiLevelType w:val="hybridMultilevel"/>
    <w:tmpl w:val="3DB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00601"/>
    <w:multiLevelType w:val="multilevel"/>
    <w:tmpl w:val="2E22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58"/>
    <w:rsid w:val="00102744"/>
    <w:rsid w:val="001F69AE"/>
    <w:rsid w:val="003A0CFC"/>
    <w:rsid w:val="004960D5"/>
    <w:rsid w:val="004F1C58"/>
    <w:rsid w:val="00552DBE"/>
    <w:rsid w:val="006E3C4B"/>
    <w:rsid w:val="008631D8"/>
    <w:rsid w:val="008714A7"/>
    <w:rsid w:val="00926E6B"/>
    <w:rsid w:val="009E341B"/>
    <w:rsid w:val="00F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C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26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C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C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5C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F1C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1C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4F1C58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6E3C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2664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F2664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pl-P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05C4"/>
    <w:rPr>
      <w:i/>
      <w:iCs/>
      <w:lang w:eastAsia="en-US"/>
    </w:rPr>
  </w:style>
  <w:style w:type="paragraph" w:styleId="NormalWeb">
    <w:name w:val="Normal (Web)"/>
    <w:basedOn w:val="Normal"/>
    <w:uiPriority w:val="99"/>
    <w:rsid w:val="00F26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3.19.139.74/serwis/index.php?m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l.com.pl/p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3.19.139.74/serwis/index.php?m=3" TargetMode="External"/><Relationship Id="rId5" Type="http://schemas.openxmlformats.org/officeDocument/2006/relationships/hyperlink" Target="http://83.19.139.74/serwis/index.php?m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221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REKLAMACJI U PRODUCENTA</dc:title>
  <dc:subject/>
  <dc:creator>Przemysław Szawaryn</dc:creator>
  <cp:keywords/>
  <dc:description/>
  <cp:lastModifiedBy>Robert Dudziński</cp:lastModifiedBy>
  <cp:revision>2</cp:revision>
  <dcterms:created xsi:type="dcterms:W3CDTF">2010-11-22T12:11:00Z</dcterms:created>
  <dcterms:modified xsi:type="dcterms:W3CDTF">2010-11-22T12:11:00Z</dcterms:modified>
</cp:coreProperties>
</file>